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ind w:firstLine="567" w:start="57" w:end="57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Роль школьного историко-краеведческого музея «Возвращение к истокам» в реализации школьной программы воспитания</w:t>
      </w:r>
    </w:p>
    <w:p>
      <w:pPr>
        <w:pStyle w:val="Normal"/>
        <w:bidi w:val="0"/>
        <w:spacing w:lineRule="auto" w:line="360" w:before="0" w:after="0"/>
        <w:ind w:firstLine="567" w:start="57" w:end="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Школьный музей занял особое место  в воспитательной системе МБОУ СОШ № 15 с. Казинка. Воспитательная система школы состоит из 12 – ти комплексных учебно – воспитательных блоков (месяцев), в которых заложено дидактическое и воспитательное единство, внутриколлективные, межличностные, временные и межвозрастные связи.  Целью воспитательной системы является развитие социально – ориентированной личности, обогащенной традиционными чертами российской ментальности, тесной связью с особенностями социума села. Конечный результат воспитательной системы – прогностическая модель выпускника как новый тип русского делового человека с романтическим уклоном, крепкой духовной силой и русской душевностью. В связи с этим, историческое краеведение в системе воспитательной работы занимает особо значимое место, так как влияет на формирование личности сельского жителя как носителя коллективного сознания и ценностей, исторической памяти предшествующих поколений.  Из 12 – ти комплексных учебно – воспитательных блоков наиболее наполнены историко – краеведческим содержанием – 9. В реализации их воспитательного потенциала существенна  роль  руководителя школьного музея. Тесная связь школьного музея и преподавателей школы играет важную роль в достижении высоких результатов в системе воспитательной работы всего школьного коллектива. 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360" w:before="0" w:after="0"/>
        <w:ind w:firstLine="567" w:start="57" w:end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практике это выглядит следующим образом.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360" w:before="0" w:after="0"/>
        <w:ind w:firstLine="567" w:start="57" w:end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Учебно – воспитательные блоки – месяцы, 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360" w:before="0" w:after="0"/>
        <w:ind w:firstLine="567" w:start="57" w:end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обогащенные историческим краеведением.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Сентябрь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star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Девиз месяца: « </w:t>
      </w:r>
      <w:r>
        <w:rPr>
          <w:rFonts w:cs="Times New Roman" w:ascii="Times New Roman" w:hAnsi="Times New Roman"/>
          <w:sz w:val="28"/>
          <w:szCs w:val="28"/>
        </w:rPr>
        <w:t>Мы и природа - едины»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Узловое коллективно – творческое дело месяца (КТД): </w:t>
      </w:r>
      <w:r>
        <w:rPr>
          <w:rFonts w:cs="Times New Roman" w:ascii="Times New Roman" w:hAnsi="Times New Roman"/>
          <w:sz w:val="28"/>
          <w:szCs w:val="28"/>
        </w:rPr>
        <w:t>Экологические коллективные рейды по защите окружающей среды.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Текущие КТД классов и школы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текущих дел:</w:t>
      </w:r>
    </w:p>
    <w:p>
      <w:pPr>
        <w:pStyle w:val="Normal"/>
        <w:tabs>
          <w:tab w:val="clear" w:pos="709"/>
          <w:tab w:val="left" w:pos="3549" w:leader="none"/>
        </w:tabs>
        <w:bidi w:val="0"/>
        <w:spacing w:lineRule="auto" w:line="240" w:before="0" w:after="0"/>
        <w:ind w:start="624" w:end="57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1.Экскурсии и походы (двухдневные) по окрестностям с. Казинка</w:t>
      </w:r>
    </w:p>
    <w:p>
      <w:pPr>
        <w:pStyle w:val="Normal"/>
        <w:tabs>
          <w:tab w:val="clear" w:pos="709"/>
          <w:tab w:val="left" w:pos="3549" w:leader="none"/>
        </w:tabs>
        <w:bidi w:val="0"/>
        <w:spacing w:lineRule="auto" w:line="240" w:before="0" w:after="0"/>
        <w:ind w:start="624" w:end="57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2.Конкурс рисунков: « Моя «малая» Родина», «Я - юный эколог»</w:t>
      </w:r>
    </w:p>
    <w:p>
      <w:pPr>
        <w:pStyle w:val="Normal"/>
        <w:tabs>
          <w:tab w:val="clear" w:pos="709"/>
          <w:tab w:val="left" w:pos="3549" w:leader="none"/>
        </w:tabs>
        <w:bidi w:val="0"/>
        <w:spacing w:lineRule="auto" w:line="240" w:before="0" w:after="0"/>
        <w:ind w:start="624" w:end="57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3.Трудовые десанты</w:t>
      </w:r>
    </w:p>
    <w:p>
      <w:pPr>
        <w:pStyle w:val="Normal"/>
        <w:tabs>
          <w:tab w:val="clear" w:pos="709"/>
          <w:tab w:val="left" w:pos="3549" w:leader="none"/>
        </w:tabs>
        <w:bidi w:val="0"/>
        <w:spacing w:lineRule="auto" w:line="240" w:before="0" w:after="0"/>
        <w:ind w:start="624" w:end="57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4.Фотоколлаж «Мое село родное»</w:t>
      </w:r>
    </w:p>
    <w:p>
      <w:pPr>
        <w:pStyle w:val="Normal"/>
        <w:tabs>
          <w:tab w:val="clear" w:pos="709"/>
          <w:tab w:val="left" w:pos="3549" w:leader="none"/>
        </w:tabs>
        <w:bidi w:val="0"/>
        <w:spacing w:lineRule="auto" w:line="240" w:before="0" w:after="0"/>
        <w:ind w:start="624" w:end="57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5.Общешкольная газета «Природа и мы»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Октябрь.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Девиз месяца</w:t>
      </w:r>
      <w:r>
        <w:rPr>
          <w:rFonts w:cs="Times New Roman" w:ascii="Times New Roman" w:hAnsi="Times New Roman"/>
          <w:sz w:val="28"/>
          <w:szCs w:val="28"/>
        </w:rPr>
        <w:t>: «Мы – наследники огненной славы отцов».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Условие коллективно – творческое дело месяца (КТД):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День памяти односельчан, погибших в Гражданскую войну.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Текущие КТД классов и школы:</w:t>
      </w:r>
    </w:p>
    <w:tbl>
      <w:tblPr>
        <w:tblpPr w:vertAnchor="text" w:horzAnchor="text" w:rightFromText="180" w:tblpX="5" w:tblpY="1"/>
        <w:tblOverlap w:val="never"/>
        <w:tblW w:w="9571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30"/>
        <w:gridCol w:w="8941"/>
      </w:tblGrid>
      <w:tr>
        <w:trPr/>
        <w:tc>
          <w:tcPr>
            <w:tcW w:w="630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8941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текущих  дел.</w:t>
            </w:r>
          </w:p>
        </w:tc>
      </w:tr>
      <w:tr>
        <w:trPr/>
        <w:tc>
          <w:tcPr>
            <w:tcW w:w="630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8941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1.День пожилых людей.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2.Ярмарка памяти.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start="57"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3.Экскурсии в школьный музей, музей с.Труновка, в Чернолохов Яр, где были порубаны красные партизаны села Казинка.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4.Выставка «Наши семейные реликвии».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5.Операция «Забота».</w:t>
            </w:r>
          </w:p>
        </w:tc>
      </w:tr>
      <w:tr>
        <w:trPr>
          <w:trHeight w:val="1369" w:hRule="atLeast"/>
          <w:cantSplit w:val="true"/>
        </w:trPr>
        <w:tc>
          <w:tcPr>
            <w:tcW w:w="9571" w:type="dxa"/>
            <w:gridSpan w:val="2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Ноябрь.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Девиз месяца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 «Но, они - то ведь жили и свято верили».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Узловое КТД месяца: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Кинофестиваль  патриотического содержания.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Текущие КТД классов и школы.</w:t>
            </w:r>
          </w:p>
        </w:tc>
      </w:tr>
      <w:tr>
        <w:trPr/>
        <w:tc>
          <w:tcPr>
            <w:tcW w:w="630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8941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1.Уход за школьными памятниками и памятниками на сельском кладбище, в Чернолиховом Яру и др.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2.Встреча с ветеранами в дискуссионном клубе.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3.Вечер вопросов и ответов «Духовный мир человека».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4.Праздник семейных династий.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5.Поэтический турнир.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start="5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6.Общешкольная газета «Размышления об истории Родины, села» (жителей села разных поколений).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7.Откровенный разговор.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8.Музей оживших картин.</w:t>
            </w:r>
          </w:p>
        </w:tc>
      </w:tr>
    </w:tbl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start"/>
        <w:rPr/>
      </w:pPr>
      <w:r/>
      <w:r>
        <w:rPr>
          <w:rFonts w:cs="Times New Roman" w:ascii="Times New Roman" w:hAnsi="Times New Roman"/>
          <w:sz w:val="28"/>
          <w:szCs w:val="28"/>
        </w:rPr>
        <w:br w:type="textWrapping" w:clear="all"/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Январь.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Девиз месяца</w:t>
      </w:r>
      <w:r>
        <w:rPr>
          <w:rFonts w:cs="Times New Roman" w:ascii="Times New Roman" w:hAnsi="Times New Roman"/>
          <w:sz w:val="28"/>
          <w:szCs w:val="28"/>
        </w:rPr>
        <w:t>: «Не числом, а славою своих  выпускников богата школа».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Узловое КТД месяца</w:t>
      </w:r>
      <w:r>
        <w:rPr>
          <w:rFonts w:cs="Times New Roman" w:ascii="Times New Roman" w:hAnsi="Times New Roman"/>
          <w:sz w:val="28"/>
          <w:szCs w:val="28"/>
        </w:rPr>
        <w:t>: Вечер встречи выпускников.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Текущие КТД классов и школы</w:t>
      </w:r>
      <w:r>
        <w:rPr/>
        <w:t>.</w:t>
      </w:r>
    </w:p>
    <w:tbl>
      <w:tblPr>
        <w:tblW w:w="957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188"/>
        <w:gridCol w:w="8383"/>
      </w:tblGrid>
      <w:tr>
        <w:trPr/>
        <w:tc>
          <w:tcPr>
            <w:tcW w:w="1188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383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3095" w:leader="none"/>
              </w:tabs>
              <w:bidi w:val="0"/>
              <w:spacing w:lineRule="auto" w:line="240" w:before="0" w:after="0"/>
              <w:ind w:hanging="57" w:start="170" w:end="17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Переписка и встречи с выпускниками разных лет.</w:t>
            </w:r>
          </w:p>
          <w:p>
            <w:pPr>
              <w:pStyle w:val="Normal"/>
              <w:tabs>
                <w:tab w:val="clear" w:pos="709"/>
                <w:tab w:val="left" w:pos="3095" w:leader="none"/>
              </w:tabs>
              <w:bidi w:val="0"/>
              <w:spacing w:lineRule="auto" w:line="240" w:before="0" w:after="0"/>
              <w:ind w:hanging="57" w:start="170" w:end="17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День открытых дверей.</w:t>
            </w:r>
          </w:p>
          <w:p>
            <w:pPr>
              <w:pStyle w:val="Normal"/>
              <w:tabs>
                <w:tab w:val="clear" w:pos="709"/>
                <w:tab w:val="left" w:pos="3095" w:leader="none"/>
              </w:tabs>
              <w:bidi w:val="0"/>
              <w:spacing w:lineRule="auto" w:line="240" w:before="0" w:after="0"/>
              <w:ind w:hanging="57" w:start="170" w:end="17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Специалист пришел в школу.</w:t>
            </w:r>
          </w:p>
          <w:p>
            <w:pPr>
              <w:pStyle w:val="Normal"/>
              <w:tabs>
                <w:tab w:val="clear" w:pos="709"/>
                <w:tab w:val="left" w:pos="3095" w:leader="none"/>
              </w:tabs>
              <w:bidi w:val="0"/>
              <w:spacing w:lineRule="auto" w:line="240" w:before="0" w:after="0"/>
              <w:ind w:hanging="57" w:start="170" w:end="17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Классные вечера горячих сердец.</w:t>
            </w:r>
          </w:p>
          <w:p>
            <w:pPr>
              <w:pStyle w:val="Normal"/>
              <w:tabs>
                <w:tab w:val="clear" w:pos="709"/>
                <w:tab w:val="left" w:pos="3095" w:leader="none"/>
              </w:tabs>
              <w:bidi w:val="0"/>
              <w:spacing w:lineRule="auto" w:line="240" w:before="0" w:after="0"/>
              <w:ind w:hanging="57" w:start="170" w:end="17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.Смотр – конкурс «Лучшая семья».</w:t>
            </w:r>
          </w:p>
        </w:tc>
      </w:tr>
      <w:tr>
        <w:trPr>
          <w:cantSplit w:val="true"/>
        </w:trPr>
        <w:tc>
          <w:tcPr>
            <w:tcW w:w="9571" w:type="dxa"/>
            <w:gridSpan w:val="2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Февраль.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Девиз месяца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: «Сегодня – мальчишка, завтра – солдат» (месячник оборонно – массовой работы).                 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Узловое КТД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 Конкурс «А, ну- ка, парни!»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Текущие КТД классов и месяца.</w:t>
            </w:r>
          </w:p>
        </w:tc>
      </w:tr>
      <w:tr>
        <w:trPr/>
        <w:tc>
          <w:tcPr>
            <w:tcW w:w="1188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8383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Переписка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односельчанами, участниками СВО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Экскурсии в воинские части, краеведческие музеи г. Ставрополя, г. Михайловска, с. Казинка.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Уроки мужества.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Лекторская деятельность в школьном музее.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5. Операция «Праздничный сюрприз ветеранам,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участникам СВО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».</w:t>
            </w:r>
          </w:p>
        </w:tc>
      </w:tr>
    </w:tbl>
    <w:p>
      <w:pPr>
        <w:pStyle w:val="Normal"/>
        <w:tabs>
          <w:tab w:val="clear" w:pos="709"/>
          <w:tab w:val="left" w:pos="2925" w:leader="none"/>
        </w:tabs>
        <w:bidi w:val="0"/>
        <w:spacing w:lineRule="auto" w:line="240" w:before="0" w:after="0"/>
        <w:ind w:end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Март.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Девиз месяца</w:t>
      </w:r>
      <w:r>
        <w:rPr>
          <w:rFonts w:cs="Times New Roman" w:ascii="Times New Roman" w:hAnsi="Times New Roman"/>
          <w:sz w:val="28"/>
          <w:szCs w:val="28"/>
        </w:rPr>
        <w:t>: «О весне немало песен спето, мы споем еще одну».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Узловое КТД месяца</w:t>
      </w:r>
      <w:r>
        <w:rPr>
          <w:rFonts w:cs="Times New Roman" w:ascii="Times New Roman" w:hAnsi="Times New Roman"/>
          <w:sz w:val="28"/>
          <w:szCs w:val="28"/>
        </w:rPr>
        <w:t>: Конкурс «А, ну – ка, девушки!».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/>
          <w:sz w:val="28"/>
          <w:szCs w:val="28"/>
        </w:rPr>
        <w:t>Текущие КТД классов и школы</w:t>
      </w:r>
      <w:r>
        <w:rPr/>
        <w:t xml:space="preserve">.         </w:t>
      </w:r>
    </w:p>
    <w:tbl>
      <w:tblPr>
        <w:tblW w:w="957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188"/>
        <w:gridCol w:w="8383"/>
      </w:tblGrid>
      <w:tr>
        <w:trPr/>
        <w:tc>
          <w:tcPr>
            <w:tcW w:w="1188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383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1.Тематические концерты – поздравления на производственных точках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села Казинка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 Классные часы «Давайте, друзья, потолкуем о маме».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Конкурс фотографий «Наша история в семейном альбоме».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 .Конкурс сочинений  «Самый дорогой  мой человек». </w:t>
            </w:r>
          </w:p>
        </w:tc>
      </w:tr>
      <w:tr>
        <w:trPr/>
        <w:tc>
          <w:tcPr>
            <w:tcW w:w="9571" w:type="dxa"/>
            <w:gridSpan w:val="2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Апрель.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Девиз месяца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: «Нам надо знать свою Россию».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Узловое КТД месяца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 Историка - краеведческая игра.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Текущие КТД классов и школы.</w:t>
            </w:r>
          </w:p>
        </w:tc>
      </w:tr>
      <w:tr>
        <w:trPr/>
        <w:tc>
          <w:tcPr>
            <w:tcW w:w="1188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383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firstLine="56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1. Исторические сочинения «О времени и себе».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Классные фестивали искусств «Отечество».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Поиск «Летопись родных мест»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4.Моя родословная «Древо жизни».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firstLine="56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5.Операция- сбор документального материала по истории села Казинка.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6.Научно – практическая конференция членов научного общества учащихся.</w:t>
            </w:r>
          </w:p>
        </w:tc>
      </w:tr>
    </w:tbl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Май.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Девиз месяца</w:t>
      </w:r>
      <w:r>
        <w:rPr>
          <w:rFonts w:cs="Times New Roman" w:ascii="Times New Roman" w:hAnsi="Times New Roman"/>
          <w:sz w:val="28"/>
          <w:szCs w:val="28"/>
        </w:rPr>
        <w:t>: «За мир и дружбу на планете».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Узловое  КТД месяца</w:t>
      </w:r>
      <w:r>
        <w:rPr>
          <w:rFonts w:cs="Times New Roman" w:ascii="Times New Roman" w:hAnsi="Times New Roman"/>
          <w:sz w:val="28"/>
          <w:szCs w:val="28"/>
        </w:rPr>
        <w:t>: Праздник «За честь школы».</w:t>
      </w:r>
    </w:p>
    <w:p>
      <w:pPr>
        <w:pStyle w:val="Normal"/>
        <w:tabs>
          <w:tab w:val="clear" w:pos="709"/>
          <w:tab w:val="left" w:pos="2982" w:leader="none"/>
        </w:tabs>
        <w:bidi w:val="0"/>
        <w:spacing w:lineRule="auto" w:line="240" w:before="0" w:after="0"/>
        <w:ind w:firstLine="567" w:start="57" w:end="57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Текущие КТД классов и школы.</w:t>
      </w:r>
    </w:p>
    <w:tbl>
      <w:tblPr>
        <w:tblW w:w="957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188"/>
        <w:gridCol w:w="8383"/>
      </w:tblGrid>
      <w:tr>
        <w:trPr/>
        <w:tc>
          <w:tcPr>
            <w:tcW w:w="1188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383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firstLine="56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1.Уроки мира.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firstLine="56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2.Праздники веселого двора.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3.Героическая поверка воинов – казинцев, погибших в Великой Отечественной и других войнах.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firstLine="56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4.Операция «Салют, ветеранам!»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5.Классные часы «Великая Отечественная война и судьбы односельчан»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6.Встречи с воинами – ветеранами и участниками боевых операций.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firstLine="56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7.Операция «Забота».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firstLine="567"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8.Встречи на дому.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start="57" w:end="5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9.Оформление видеотеки по патриотическому и краеведческому  воспитанию.</w:t>
            </w:r>
          </w:p>
        </w:tc>
      </w:tr>
      <w:tr>
        <w:trPr>
          <w:cantSplit w:val="true"/>
        </w:trPr>
        <w:tc>
          <w:tcPr>
            <w:tcW w:w="9571" w:type="dxa"/>
            <w:gridSpan w:val="2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Июль.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Девиз месяца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 «Сегодня выпускник, завтра – гражданин».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Узловое КТД месяца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 Районный слет юных героев жатвы – членов ученической производственной бригады школы.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Текущие КТД классов  школы.   </w:t>
            </w:r>
          </w:p>
        </w:tc>
      </w:tr>
      <w:tr>
        <w:trPr/>
        <w:tc>
          <w:tcPr>
            <w:tcW w:w="1188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</w:t>
            </w:r>
          </w:p>
          <w:p>
            <w:pPr>
              <w:pStyle w:val="Normal"/>
              <w:tabs>
                <w:tab w:val="clear" w:pos="709"/>
                <w:tab w:val="left" w:pos="2982" w:leader="none"/>
              </w:tabs>
              <w:bidi w:val="0"/>
              <w:spacing w:lineRule="auto" w:line="240" w:before="0" w:after="0"/>
              <w:ind w:firstLine="567" w:start="57" w:end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8383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1.Праздник урожая в селе, УПБ школы.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2.В гостях у героев жатвы (учебный журнал).</w:t>
            </w:r>
          </w:p>
          <w:p>
            <w:pPr>
              <w:pStyle w:val="Normal"/>
              <w:tabs>
                <w:tab w:val="clear" w:pos="709"/>
                <w:tab w:val="left" w:pos="2925" w:leader="none"/>
              </w:tabs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3.Сбор материалов о героях жатвы села из периодической печати.</w:t>
            </w:r>
          </w:p>
        </w:tc>
      </w:tr>
    </w:tbl>
    <w:p>
      <w:pPr>
        <w:pStyle w:val="Normal"/>
        <w:tabs>
          <w:tab w:val="clear" w:pos="709"/>
          <w:tab w:val="left" w:pos="2925" w:leader="none"/>
        </w:tabs>
        <w:bidi w:val="0"/>
        <w:spacing w:lineRule="auto" w:line="360" w:before="0" w:after="0"/>
        <w:ind w:end="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LibreOffice/24.2.3.2$Windows_X86_64 LibreOffice_project/433d9c2ded56988e8a90e6b2e771ee4e6a5ab2ba</Application>
  <AppVersion>15.0000</AppVersion>
  <Pages>4</Pages>
  <Words>700</Words>
  <Characters>4672</Characters>
  <CharactersWithSpaces>6210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2025-03-09T18:49:02Z</dcterms:created>
  <dc:creator/>
  <dc:description/>
  <dc:language>ru-RU</dc:language>
  <cp:lastModifiedBy/>
  <dcterms:modified xsi:type="dcterms:W3CDTF">2025-03-09T18:52:48Z</dcterms:modified>
  <cp:revision>1</cp:revision>
  <dc:subject/>
  <dc:title/>
</cp:coreProperties>
</file>